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营口市关于组织开展2023年辽宁省实施专利转化专项计划第一批项目线上申报工作的通知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按照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辽宁省知识产权局关于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下达中央服务业发展（专利转化专项计划）资金扶持政策等事项的通知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（辽知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规字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〔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的要求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结合我市实际，现组织开展2023年辽宁省实施专利转化专项计划第一批项目线上申报工作，具体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事项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申报内容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1.实施专利开放许可试点项目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知识产权运用转化制度创新项目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.支持开展专利导航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支持各市开展专利转化创新综合项目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.降低中小微企业创新成本项目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.支持企业专利质押融资贷款项目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申报</w:t>
      </w:r>
      <w:r>
        <w:rPr>
          <w:rFonts w:hint="eastAsia" w:ascii="黑体" w:hAnsi="黑体" w:eastAsia="黑体" w:cs="黑体"/>
          <w:sz w:val="32"/>
          <w:szCs w:val="32"/>
        </w:rPr>
        <w:t>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各相关单位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对照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2023年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扶持政策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项目申报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指南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，通过线上申报系统进行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材料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申报（详见项目申报指南）。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有关</w:t>
      </w:r>
      <w:r>
        <w:rPr>
          <w:rFonts w:hint="eastAsia" w:ascii="黑体" w:hAnsi="黑体" w:eastAsia="黑体" w:cs="黑体"/>
          <w:sz w:val="32"/>
          <w:szCs w:val="32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同一申报单位申报项目不超过3个，且不得以同一任务（项目）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重复申报或多头申报专项资金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highlight w:val="none"/>
          <w:lang w:val="en-US" w:eastAsia="zh-CN" w:bidi="ar-SA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各相关项目申报单位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申报指南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要求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认真、及时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填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有关材料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，并按照材料补正要求，准备、及时补交材料。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申报单位提交的材料需精炼简洁，请勿提交与申报项目无关的内容及附件，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我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局要对申报材料进行严格初审。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特此通知。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系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曹玉东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刁予非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联系电话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0417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2666521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1.实施专利开放许可试点项目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知识产权运用转化制度创新项目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申报指南</w:t>
      </w:r>
    </w:p>
    <w:p>
      <w:pPr>
        <w:spacing w:line="560" w:lineRule="exact"/>
        <w:ind w:firstLine="1600"/>
        <w:rPr>
          <w:rFonts w:hint="eastAsia" w:ascii="Times New Roman" w:hAnsi="Times New Roman" w:cs="Times New Roman"/>
          <w:w w:val="98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.支持开展专利导航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工作申报指南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支持各市开展专利转化创新综合项目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.降低中小微企业创新成本项目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.支持企业专利质押融资贷款项目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</w:rPr>
        <w:instrText xml:space="preserve"> HYPERLINK "http://zscqj.beijing.gov.cn/zscqj/zwgk/tzgg/111251274/2022031118253088806.pdf" </w:instrTex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separate"/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辽宁省知识产权局关于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调整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下达中央服务业发展（专利转化专项计划）资金扶持政策等事项的通知</w:t>
      </w:r>
      <w:r>
        <w:rPr>
          <w:rFonts w:hint="default" w:ascii="Times New Roman" w:hAnsi="Times New Roman" w:eastAsia="仿宋_GB2312" w:cs="Times New Roman"/>
          <w:sz w:val="32"/>
          <w:szCs w:val="32"/>
        </w:rPr>
        <w:fldChar w:fldCharType="end"/>
      </w:r>
    </w:p>
    <w:p>
      <w:pPr>
        <w:pStyle w:val="2"/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营口市市场监督管理局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2023年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</w:t>
      </w:r>
    </w:p>
    <w:p/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4ZjRkYzMwMGJlMzVlM2MwOGJmZmM4MjlhNDEzMGUifQ=="/>
  </w:docVars>
  <w:rsids>
    <w:rsidRoot w:val="29362B1B"/>
    <w:rsid w:val="2936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1"/>
    <w:pPr>
      <w:widowControl w:val="0"/>
      <w:ind w:firstLine="200" w:firstLineChars="20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2023-08-31T22:59:00Z</dcterms:created>
  <dc:creator>天下无贼</dc:creator>
  <cp:lastModifiedBy>天下无贼</cp:lastModifiedBy>
  <dcterms:modified xsi:type="dcterms:W3CDTF">2023-08-31T23:15:49Z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3B0AEFDAC1584DCBAA35D271AE6EF567_11</vt:lpwstr>
  </property>
</Properties>
</file>