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30653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营口市医疗器械网络销售备案信息</w:t>
      </w:r>
    </w:p>
    <w:p w14:paraId="2EBA79B0">
      <w:pPr>
        <w:jc w:val="center"/>
        <w:rPr>
          <w:rFonts w:hint="eastAsia"/>
          <w:b/>
          <w:sz w:val="36"/>
          <w:szCs w:val="36"/>
        </w:rPr>
      </w:pPr>
    </w:p>
    <w:p w14:paraId="69A1BAB0">
      <w:pPr>
        <w:ind w:firstLine="705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根据《医疗器械监督管理条例》、《医疗器械经营监督管理办法》、《医疗器械网络销售监督管理办法》、《总局办公厅关于实施&lt;医疗器械网络销售监督管理办法&gt;事项的通知》的规定，以下网络销售医疗器械单位的备案信息经核实无误，现予以公示。</w:t>
      </w:r>
    </w:p>
    <w:p w14:paraId="158ED472">
      <w:pPr>
        <w:ind w:firstLine="705"/>
        <w:jc w:val="left"/>
        <w:rPr>
          <w:rFonts w:hint="eastAsia"/>
          <w:sz w:val="30"/>
          <w:szCs w:val="30"/>
        </w:rPr>
      </w:pPr>
    </w:p>
    <w:p w14:paraId="281E1A0A">
      <w:pPr>
        <w:ind w:firstLine="705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营口市</w:t>
      </w:r>
      <w:r>
        <w:rPr>
          <w:rFonts w:hint="eastAsia"/>
          <w:sz w:val="30"/>
          <w:szCs w:val="30"/>
          <w:lang w:val="en-US" w:eastAsia="zh-CN"/>
        </w:rPr>
        <w:t>市场监督管理局</w:t>
      </w:r>
      <w:r>
        <w:rPr>
          <w:rFonts w:hint="eastAsia"/>
          <w:sz w:val="30"/>
          <w:szCs w:val="30"/>
        </w:rPr>
        <w:t xml:space="preserve">                                                  </w:t>
      </w:r>
    </w:p>
    <w:p w14:paraId="71713B5E">
      <w:pPr>
        <w:ind w:firstLine="705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 xml:space="preserve"> 20</w:t>
      </w:r>
      <w:r>
        <w:rPr>
          <w:rFonts w:hint="eastAsia"/>
          <w:sz w:val="30"/>
          <w:szCs w:val="30"/>
          <w:lang w:val="en-US" w:eastAsia="zh-CN"/>
        </w:rPr>
        <w:t>25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12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11</w:t>
      </w:r>
      <w:r>
        <w:rPr>
          <w:rFonts w:hint="eastAsia"/>
          <w:sz w:val="30"/>
          <w:szCs w:val="30"/>
        </w:rPr>
        <w:t>日</w:t>
      </w:r>
    </w:p>
    <w:p w14:paraId="6B3172E8">
      <w:pPr>
        <w:ind w:firstLine="705"/>
        <w:jc w:val="left"/>
        <w:rPr>
          <w:rFonts w:hint="eastAsia"/>
          <w:sz w:val="30"/>
          <w:szCs w:val="30"/>
        </w:rPr>
      </w:pPr>
    </w:p>
    <w:tbl>
      <w:tblPr>
        <w:tblStyle w:val="2"/>
        <w:tblpPr w:leftFromText="180" w:rightFromText="180" w:vertAnchor="text" w:horzAnchor="page" w:tblpX="779" w:tblpY="26"/>
        <w:tblOverlap w:val="never"/>
        <w:tblW w:w="101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645"/>
        <w:gridCol w:w="750"/>
        <w:gridCol w:w="675"/>
        <w:gridCol w:w="1350"/>
        <w:gridCol w:w="4485"/>
        <w:gridCol w:w="1395"/>
      </w:tblGrid>
      <w:tr w14:paraId="05144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58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A5C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法定</w:t>
            </w:r>
          </w:p>
          <w:p w14:paraId="528C42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代表人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154E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网站域名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D69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网站IP地址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0065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医疗器械生产经营许可证件或者备案凭证编号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CB801C">
            <w:pPr>
              <w:widowControl/>
              <w:ind w:firstLine="220" w:firstLineChars="10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经营范围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425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入驻平台名称</w:t>
            </w:r>
          </w:p>
        </w:tc>
      </w:tr>
      <w:tr w14:paraId="107CF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9" w:hRule="atLeast"/>
        </w:trPr>
        <w:tc>
          <w:tcPr>
            <w:tcW w:w="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F0B9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营口市宜康大药房店（个人独资）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884A4D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谢玉平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AFFB8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141FE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85830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辽营药监械经营备20170263号</w:t>
            </w:r>
            <w:bookmarkStart w:id="0" w:name="_GoBack"/>
            <w:bookmarkEnd w:id="0"/>
          </w:p>
        </w:tc>
        <w:tc>
          <w:tcPr>
            <w:tcW w:w="4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B253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2002年分类目录：</w:t>
            </w:r>
          </w:p>
          <w:p w14:paraId="3842702A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35" w:afterAutospacing="0"/>
              <w:ind w:left="72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6820普通诊察器械，6821医用电子仪器设备，6826物理治疗及康复设备，6827中医器械，6840临床检验分析仪器及诊断试剂（诊断试剂除外），6854手术室、急救室、诊疗室设备及器具，6856病房护理设备及器具，6864医用卫生材料及敷料，6866医用高分子材料及制品</w:t>
            </w:r>
          </w:p>
          <w:p w14:paraId="11553AA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2017年分类目录：</w:t>
            </w:r>
          </w:p>
          <w:p w14:paraId="073CB8CD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35" w:afterAutospacing="0"/>
              <w:ind w:left="72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07-医用诊察和监护器械,08-呼吸、麻醉和急救器械,09-物理治疗器械,14-注输、护理和防护器械,18-妇产科、辅助生殖和避孕器械,19-医用康复器械,20-中医器械,22-临床检验器械</w:t>
            </w:r>
          </w:p>
          <w:p w14:paraId="20E0186D">
            <w:pPr>
              <w:widowControl/>
              <w:tabs>
                <w:tab w:val="left" w:pos="822"/>
              </w:tabs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BEAD97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浙江天猫网络有限公司</w:t>
            </w:r>
          </w:p>
          <w:p w14:paraId="5830DDD4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北京京东叁佰陆拾度电子商务有限公司</w:t>
            </w:r>
          </w:p>
          <w:p w14:paraId="4BFDB435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深圳百寿健康信息技术有限公司</w:t>
            </w:r>
          </w:p>
          <w:p w14:paraId="0AF4AAF4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拼多多商城</w:t>
            </w:r>
          </w:p>
        </w:tc>
      </w:tr>
    </w:tbl>
    <w:p w14:paraId="74F181A6"/>
    <w:sectPr>
      <w:pgSz w:w="11906" w:h="16838"/>
      <w:pgMar w:top="363" w:right="1800" w:bottom="36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Y0NzM4MGM3ZmMzODE3Yjk3ZDAyZDE3YmQ4M2EzYjUifQ=="/>
    <w:docVar w:name="KSO_WPS_MARK_KEY" w:val="0620ba2a-990a-4ea3-affa-b84c6e60a94d"/>
  </w:docVars>
  <w:rsids>
    <w:rsidRoot w:val="00000000"/>
    <w:rsid w:val="04240A5E"/>
    <w:rsid w:val="05D37C54"/>
    <w:rsid w:val="09D8374F"/>
    <w:rsid w:val="0A3C21F6"/>
    <w:rsid w:val="0EA13B93"/>
    <w:rsid w:val="1891185A"/>
    <w:rsid w:val="1C0C4FE0"/>
    <w:rsid w:val="20544FB6"/>
    <w:rsid w:val="24FE6E08"/>
    <w:rsid w:val="29BB67DA"/>
    <w:rsid w:val="2BF45B13"/>
    <w:rsid w:val="2D132244"/>
    <w:rsid w:val="2EC4194E"/>
    <w:rsid w:val="31D7131B"/>
    <w:rsid w:val="32460703"/>
    <w:rsid w:val="340A60B0"/>
    <w:rsid w:val="3A6A00B7"/>
    <w:rsid w:val="3A9F76A9"/>
    <w:rsid w:val="3F6459B1"/>
    <w:rsid w:val="472E7416"/>
    <w:rsid w:val="47F443FB"/>
    <w:rsid w:val="4DD444FF"/>
    <w:rsid w:val="503B7A1F"/>
    <w:rsid w:val="54EF2ABB"/>
    <w:rsid w:val="59286065"/>
    <w:rsid w:val="5D8B4A00"/>
    <w:rsid w:val="5EC34CE7"/>
    <w:rsid w:val="60367299"/>
    <w:rsid w:val="62825887"/>
    <w:rsid w:val="68555132"/>
    <w:rsid w:val="6BAB0BFE"/>
    <w:rsid w:val="71EC67E3"/>
    <w:rsid w:val="723B25EF"/>
    <w:rsid w:val="766B7E42"/>
    <w:rsid w:val="781D0F20"/>
    <w:rsid w:val="7B4B6A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509</Characters>
  <Lines>0</Lines>
  <Paragraphs>0</Paragraphs>
  <TotalTime>222</TotalTime>
  <ScaleCrop>false</ScaleCrop>
  <LinksUpToDate>false</LinksUpToDate>
  <CharactersWithSpaces>624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2014-11-03T04:08:00Z</dcterms:created>
  <dc:creator>dell</dc:creator>
  <cp:lastModifiedBy>强</cp:lastModifiedBy>
  <cp:lastPrinted>2025-12-11T02:31:00Z</cp:lastPrinted>
  <dcterms:modified xsi:type="dcterms:W3CDTF">2025-12-11T02:31:28Z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A34645409736410AA5B41F44F678A6E7</vt:lpwstr>
  </property>
  <property fmtid="{D5CDD505-2E9C-101B-9397-08002B2CF9AE}" pid="4" name="KSOTemplateDocerSaveRecord">
    <vt:lpwstr>eyJoZGlkIjoiYmY0NzM4MGM3ZmMzODE3Yjk3ZDAyZDE3YmQ4M2EzYjUiLCJ1c2VySWQiOiIxMTU5MTM4MzM2In0=</vt:lpwstr>
  </property>
</Properties>
</file>